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23" w:rsidRDefault="00404329">
      <w:pPr>
        <w:pStyle w:val="Bodytext30"/>
        <w:spacing w:after="820"/>
        <w:jc w:val="right"/>
      </w:pPr>
      <w:r>
        <w:t>ՆԱԽԱԳԻԾ</w:t>
      </w:r>
    </w:p>
    <w:p w:rsidR="00974723" w:rsidRDefault="0040432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97280" cy="10483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723" w:rsidRDefault="00404329">
      <w:pPr>
        <w:pStyle w:val="Bodytext30"/>
        <w:spacing w:after="0"/>
      </w:pP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ՏԱՎՈՒՇԻ</w:t>
      </w:r>
    </w:p>
    <w:p w:rsidR="00974723" w:rsidRDefault="00404329">
      <w:pPr>
        <w:pStyle w:val="Bodytext30"/>
        <w:pBdr>
          <w:bottom w:val="single" w:sz="4" w:space="0" w:color="auto"/>
        </w:pBdr>
        <w:spacing w:line="233" w:lineRule="auto"/>
      </w:pPr>
      <w:r>
        <w:t>ՄԱՐԶԻ</w:t>
      </w:r>
      <w:r>
        <w:t xml:space="preserve"> </w:t>
      </w:r>
      <w:r>
        <w:t>ԻՋԵՎԱՆԻ</w:t>
      </w:r>
      <w:r>
        <w:t xml:space="preserve"> </w:t>
      </w:r>
      <w:r>
        <w:t>ՀԱՄԱՅՆՔԻ</w:t>
      </w:r>
      <w:r>
        <w:t xml:space="preserve"> </w:t>
      </w:r>
      <w:r>
        <w:t>ԱՎԱԳԱՆԻ</w:t>
      </w:r>
    </w:p>
    <w:p w:rsidR="00974723" w:rsidRDefault="00404329">
      <w:pPr>
        <w:pStyle w:val="Bodytext20"/>
        <w:spacing w:after="0"/>
        <w:jc w:val="both"/>
      </w:pP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Տավուշի</w:t>
      </w:r>
      <w:r>
        <w:t xml:space="preserve"> </w:t>
      </w:r>
      <w:r>
        <w:t>մարզի</w:t>
      </w:r>
      <w:r>
        <w:t xml:space="preserve"> </w:t>
      </w:r>
      <w:r>
        <w:t>Իջևան</w:t>
      </w:r>
      <w:r>
        <w:t xml:space="preserve"> </w:t>
      </w:r>
      <w:r>
        <w:t>համայնք</w:t>
      </w:r>
    </w:p>
    <w:p w:rsidR="00974723" w:rsidRDefault="00404329">
      <w:pPr>
        <w:pStyle w:val="Bodytext20"/>
        <w:spacing w:after="580"/>
        <w:jc w:val="both"/>
      </w:pPr>
      <w:r>
        <w:rPr>
          <w:i/>
          <w:iCs/>
        </w:rPr>
        <w:t>ՀՀ</w:t>
      </w:r>
      <w:r>
        <w:rPr>
          <w:i/>
          <w:iCs/>
        </w:rPr>
        <w:t>,</w:t>
      </w:r>
      <w:r>
        <w:t xml:space="preserve"> </w:t>
      </w:r>
      <w:r>
        <w:t>Տավուշի</w:t>
      </w:r>
      <w:r>
        <w:t xml:space="preserve"> </w:t>
      </w:r>
      <w:r>
        <w:t>մարզ</w:t>
      </w:r>
      <w:r>
        <w:t xml:space="preserve">, </w:t>
      </w:r>
      <w:r>
        <w:t>ք</w:t>
      </w:r>
      <w:r>
        <w:t xml:space="preserve">. </w:t>
      </w:r>
      <w:r>
        <w:t>Իջեվան</w:t>
      </w:r>
      <w:r>
        <w:t>, (0263)42138 ^^^V^</w:t>
      </w:r>
      <w:r>
        <w:t>ոասա</w:t>
      </w:r>
      <w:r>
        <w:t>^^</w:t>
      </w:r>
      <w:r>
        <w:t>բՋ</w:t>
      </w:r>
      <w:r>
        <w:t>1^</w:t>
      </w:r>
      <w:r>
        <w:t>է</w:t>
      </w:r>
      <w:r>
        <w:t>x@</w:t>
      </w:r>
      <w:r>
        <w:t>ցա</w:t>
      </w:r>
      <w:r>
        <w:t>^^</w:t>
      </w:r>
      <w:r>
        <w:t>Լ</w:t>
      </w:r>
      <w:r>
        <w:t>^</w:t>
      </w:r>
      <w:r>
        <w:t>օա</w:t>
      </w:r>
    </w:p>
    <w:p w:rsidR="00974723" w:rsidRDefault="00404329">
      <w:pPr>
        <w:pStyle w:val="a4"/>
        <w:spacing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Ր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Շ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ՈՒ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Մ</w:t>
      </w:r>
    </w:p>
    <w:p w:rsidR="00974723" w:rsidRDefault="00404329">
      <w:pPr>
        <w:pStyle w:val="a4"/>
        <w:spacing w:after="300"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----------- 2023 </w:t>
      </w:r>
      <w:r>
        <w:rPr>
          <w:sz w:val="24"/>
          <w:szCs w:val="24"/>
        </w:rPr>
        <w:t>թվականի</w:t>
      </w:r>
      <w:r>
        <w:rPr>
          <w:sz w:val="24"/>
          <w:szCs w:val="24"/>
        </w:rPr>
        <w:t xml:space="preserve"> X -</w:t>
      </w:r>
    </w:p>
    <w:p w:rsidR="00974723" w:rsidRDefault="00404329">
      <w:pPr>
        <w:pStyle w:val="a4"/>
        <w:spacing w:line="233" w:lineRule="auto"/>
        <w:jc w:val="center"/>
      </w:pP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ՏԱՎՈՒՇԻ</w:t>
      </w:r>
      <w:r>
        <w:t xml:space="preserve"> </w:t>
      </w:r>
      <w:r>
        <w:t>ՄԱՐԶԻ</w:t>
      </w:r>
      <w:r>
        <w:t xml:space="preserve"> </w:t>
      </w:r>
      <w:r>
        <w:t>ԻՋԵՎԱՆ</w:t>
      </w:r>
      <w:r>
        <w:t xml:space="preserve"> </w:t>
      </w:r>
      <w:r>
        <w:t>ՀԱՄԱՅՆՔԻ</w:t>
      </w:r>
      <w:r>
        <w:t xml:space="preserve"> 202</w:t>
      </w:r>
      <w:r w:rsidR="0088027C">
        <w:t>4</w:t>
      </w:r>
      <w:r>
        <w:t>Թ</w:t>
      </w:r>
      <w:r>
        <w:t xml:space="preserve"> </w:t>
      </w:r>
      <w:r>
        <w:t>ԲՅՈՒՋԵՆ</w:t>
      </w:r>
      <w:r>
        <w:br/>
      </w:r>
      <w:r>
        <w:t>ՀԱՍՏԱՏԵԼՈՒ</w:t>
      </w:r>
      <w:r>
        <w:t xml:space="preserve"> </w:t>
      </w:r>
      <w:r>
        <w:t>ՄԱՍԻՆ</w:t>
      </w:r>
    </w:p>
    <w:p w:rsidR="00974723" w:rsidRDefault="00404329">
      <w:pPr>
        <w:pStyle w:val="a4"/>
        <w:spacing w:line="233" w:lineRule="auto"/>
        <w:jc w:val="both"/>
      </w:pPr>
      <w:r>
        <w:t>Ղեկավարվելով</w:t>
      </w:r>
      <w:r>
        <w:t xml:space="preserve"> ,, 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,, </w:t>
      </w:r>
      <w:r>
        <w:t>ՀՀ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5-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և</w:t>
      </w:r>
      <w:r>
        <w:t xml:space="preserve"> ,,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բյուջետային</w:t>
      </w:r>
      <w:r>
        <w:t xml:space="preserve"> </w:t>
      </w:r>
      <w:r>
        <w:t>համակարգի</w:t>
      </w:r>
      <w:r>
        <w:t xml:space="preserve"> </w:t>
      </w:r>
      <w:r>
        <w:t>մասին</w:t>
      </w:r>
      <w:r>
        <w:t xml:space="preserve">,, </w:t>
      </w:r>
      <w:r>
        <w:t>օրենքի</w:t>
      </w:r>
      <w:r>
        <w:t xml:space="preserve"> 32-</w:t>
      </w:r>
      <w:r>
        <w:t>րդ</w:t>
      </w:r>
      <w:r>
        <w:t xml:space="preserve"> </w:t>
      </w:r>
      <w:r>
        <w:t>հոդվածի</w:t>
      </w:r>
      <w:r>
        <w:t xml:space="preserve"> </w:t>
      </w:r>
      <w:r>
        <w:t>պահանջնե</w:t>
      </w:r>
      <w:r>
        <w:t>րով</w:t>
      </w:r>
    </w:p>
    <w:p w:rsidR="00974723" w:rsidRDefault="00404329">
      <w:pPr>
        <w:pStyle w:val="a4"/>
        <w:spacing w:line="233" w:lineRule="auto"/>
        <w:jc w:val="both"/>
      </w:pPr>
      <w:r>
        <w:rPr>
          <w:b/>
          <w:bCs/>
          <w:i/>
          <w:iCs/>
        </w:rPr>
        <w:t>Համայնքի</w:t>
      </w:r>
      <w:r w:rsidR="0088027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ավագանին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որոշում</w:t>
      </w:r>
      <w:r w:rsidR="0088027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է</w:t>
      </w:r>
    </w:p>
    <w:p w:rsidR="00974723" w:rsidRDefault="00404329" w:rsidP="00C569F1">
      <w:pPr>
        <w:pStyle w:val="a4"/>
        <w:numPr>
          <w:ilvl w:val="0"/>
          <w:numId w:val="1"/>
        </w:numPr>
        <w:tabs>
          <w:tab w:val="left" w:pos="267"/>
          <w:tab w:val="left" w:pos="6077"/>
          <w:tab w:val="left" w:pos="7234"/>
          <w:tab w:val="left" w:pos="8270"/>
        </w:tabs>
        <w:spacing w:line="233" w:lineRule="auto"/>
        <w:jc w:val="both"/>
      </w:pPr>
      <w:r w:rsidRPr="00C569F1">
        <w:rPr>
          <w:sz w:val="24"/>
          <w:szCs w:val="24"/>
        </w:rPr>
        <w:t xml:space="preserve">. </w:t>
      </w:r>
      <w:r>
        <w:t>Հաստատել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 w:rsidR="00C569F1">
        <w:t xml:space="preserve"> </w:t>
      </w:r>
      <w:r>
        <w:t>Տավուշի</w:t>
      </w:r>
      <w:r w:rsidR="00C569F1">
        <w:t xml:space="preserve"> </w:t>
      </w:r>
      <w:r>
        <w:t>մարզի</w:t>
      </w:r>
      <w:r>
        <w:t>,</w:t>
      </w:r>
      <w:r w:rsidR="00C569F1">
        <w:t xml:space="preserve"> </w:t>
      </w:r>
      <w:r>
        <w:t>Իջևան</w:t>
      </w:r>
      <w:r>
        <w:t xml:space="preserve"> </w:t>
      </w:r>
      <w:r>
        <w:t>համայնքի</w:t>
      </w:r>
      <w:r w:rsidR="00C569F1">
        <w:t xml:space="preserve"> </w:t>
      </w:r>
      <w:bookmarkStart w:id="0" w:name="_GoBack"/>
      <w:bookmarkEnd w:id="0"/>
      <w:r>
        <w:t>202</w:t>
      </w:r>
      <w:r w:rsidR="0088027C">
        <w:t>4</w:t>
      </w:r>
      <w:r>
        <w:t>թ</w:t>
      </w:r>
      <w:r w:rsidR="0088027C">
        <w:t>.</w:t>
      </w:r>
      <w:r>
        <w:t xml:space="preserve"> </w:t>
      </w:r>
      <w:r>
        <w:t>տարեկան</w:t>
      </w:r>
      <w:r>
        <w:t xml:space="preserve"> </w:t>
      </w:r>
      <w:r>
        <w:t>բյուջեն</w:t>
      </w:r>
    </w:p>
    <w:p w:rsidR="00974723" w:rsidRDefault="00404329">
      <w:pPr>
        <w:pStyle w:val="a4"/>
        <w:numPr>
          <w:ilvl w:val="0"/>
          <w:numId w:val="2"/>
        </w:numPr>
        <w:tabs>
          <w:tab w:val="left" w:pos="735"/>
        </w:tabs>
        <w:spacing w:line="199" w:lineRule="auto"/>
        <w:ind w:firstLine="380"/>
        <w:jc w:val="both"/>
      </w:pPr>
      <w:r>
        <w:t>Եկամուտների</w:t>
      </w:r>
      <w:r>
        <w:t xml:space="preserve"> </w:t>
      </w:r>
      <w:r>
        <w:t>գծով</w:t>
      </w:r>
      <w:r>
        <w:t xml:space="preserve"> </w:t>
      </w:r>
      <w:r w:rsidR="0088027C">
        <w:t>2442863,1</w:t>
      </w:r>
      <w:r>
        <w:t xml:space="preserve"> </w:t>
      </w:r>
      <w:r>
        <w:t>հազար</w:t>
      </w:r>
      <w:r>
        <w:t xml:space="preserve"> </w:t>
      </w:r>
      <w:r>
        <w:t>դրամ</w:t>
      </w:r>
    </w:p>
    <w:p w:rsidR="00974723" w:rsidRDefault="00404329">
      <w:pPr>
        <w:pStyle w:val="a4"/>
        <w:numPr>
          <w:ilvl w:val="0"/>
          <w:numId w:val="2"/>
        </w:numPr>
        <w:tabs>
          <w:tab w:val="left" w:pos="735"/>
        </w:tabs>
        <w:spacing w:line="199" w:lineRule="auto"/>
        <w:ind w:firstLine="380"/>
        <w:jc w:val="both"/>
      </w:pPr>
      <w:r>
        <w:t>Ծախսերի</w:t>
      </w:r>
      <w:r>
        <w:t xml:space="preserve"> </w:t>
      </w:r>
      <w:r>
        <w:t>գծով</w:t>
      </w:r>
      <w:r>
        <w:t xml:space="preserve"> </w:t>
      </w:r>
      <w:r w:rsidR="0088027C">
        <w:t>2442863,1</w:t>
      </w:r>
      <w:r>
        <w:t xml:space="preserve"> </w:t>
      </w:r>
      <w:r>
        <w:t>հազար</w:t>
      </w:r>
      <w:r>
        <w:t xml:space="preserve"> </w:t>
      </w:r>
      <w:r>
        <w:t>դրամ</w:t>
      </w:r>
    </w:p>
    <w:p w:rsidR="00974723" w:rsidRDefault="00404329">
      <w:pPr>
        <w:pStyle w:val="a4"/>
        <w:numPr>
          <w:ilvl w:val="0"/>
          <w:numId w:val="2"/>
        </w:numPr>
        <w:tabs>
          <w:tab w:val="left" w:pos="735"/>
        </w:tabs>
        <w:spacing w:line="199" w:lineRule="auto"/>
        <w:ind w:firstLine="380"/>
        <w:jc w:val="both"/>
      </w:pPr>
      <w:r>
        <w:t>Դեֆիցիտի</w:t>
      </w:r>
      <w:r>
        <w:t xml:space="preserve"> </w:t>
      </w:r>
      <w:r>
        <w:t>ծածկմանն</w:t>
      </w:r>
      <w:r>
        <w:t xml:space="preserve"> </w:t>
      </w:r>
      <w:r>
        <w:t>ուղղված</w:t>
      </w:r>
      <w:r>
        <w:t xml:space="preserve"> </w:t>
      </w:r>
      <w:r>
        <w:t>միջոցներ</w:t>
      </w:r>
      <w:r>
        <w:t xml:space="preserve"> </w:t>
      </w:r>
      <w:r w:rsidR="0088027C">
        <w:t>0</w:t>
      </w:r>
      <w:r>
        <w:t xml:space="preserve"> </w:t>
      </w:r>
      <w:r>
        <w:t>հազար</w:t>
      </w:r>
      <w:r>
        <w:t xml:space="preserve"> </w:t>
      </w:r>
      <w:r>
        <w:t>դրամ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296"/>
        </w:tabs>
        <w:jc w:val="both"/>
      </w:pPr>
      <w:r>
        <w:t xml:space="preserve">. </w:t>
      </w:r>
      <w:r>
        <w:t>Հաստատել</w:t>
      </w:r>
      <w:r>
        <w:t xml:space="preserve"> </w:t>
      </w:r>
      <w:r>
        <w:t>համայնի</w:t>
      </w:r>
      <w:r>
        <w:t xml:space="preserve"> </w:t>
      </w:r>
      <w:r>
        <w:t>բյուջեի</w:t>
      </w:r>
      <w:r>
        <w:t xml:space="preserve"> </w:t>
      </w:r>
      <w:r>
        <w:t>եկամուտները</w:t>
      </w:r>
      <w:r>
        <w:t xml:space="preserve"> </w:t>
      </w:r>
      <w:r>
        <w:t>ըստ</w:t>
      </w:r>
      <w:r>
        <w:t xml:space="preserve"> </w:t>
      </w:r>
      <w:r>
        <w:t>առանձին</w:t>
      </w:r>
      <w:r>
        <w:t xml:space="preserve"> </w:t>
      </w:r>
      <w:r>
        <w:t>եկամտատեսակների</w:t>
      </w:r>
      <w:r>
        <w:t xml:space="preserve"> /</w:t>
      </w:r>
      <w:r>
        <w:t>հավելված</w:t>
      </w:r>
      <w:r>
        <w:t xml:space="preserve"> 1/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296"/>
        </w:tabs>
        <w:jc w:val="both"/>
      </w:pPr>
      <w:r>
        <w:t>.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ծախսերն</w:t>
      </w:r>
      <w:r>
        <w:t xml:space="preserve"> </w:t>
      </w:r>
      <w:r>
        <w:t>ըստ</w:t>
      </w:r>
      <w:r>
        <w:t xml:space="preserve"> </w:t>
      </w:r>
      <w:r>
        <w:t>գործառնական</w:t>
      </w:r>
      <w:r>
        <w:t xml:space="preserve"> </w:t>
      </w:r>
      <w:r>
        <w:t>դասակարգման</w:t>
      </w:r>
      <w:r>
        <w:t xml:space="preserve"> /</w:t>
      </w:r>
      <w:r>
        <w:t>հավելված</w:t>
      </w:r>
      <w:r>
        <w:t xml:space="preserve"> 2/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301"/>
        </w:tabs>
        <w:jc w:val="both"/>
      </w:pPr>
      <w:r>
        <w:t>.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ծախսերն</w:t>
      </w:r>
      <w:r>
        <w:t xml:space="preserve"> </w:t>
      </w:r>
      <w:r>
        <w:t>ըստ</w:t>
      </w:r>
      <w:r>
        <w:t xml:space="preserve"> </w:t>
      </w:r>
      <w:r>
        <w:t>տնտեսագիտական</w:t>
      </w:r>
      <w:r>
        <w:t xml:space="preserve"> </w:t>
      </w:r>
      <w:r>
        <w:t>դասակարգման</w:t>
      </w:r>
      <w:r>
        <w:t xml:space="preserve"> /</w:t>
      </w:r>
      <w:r>
        <w:t>հավելված</w:t>
      </w:r>
      <w:r>
        <w:t xml:space="preserve"> 3/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291"/>
        </w:tabs>
        <w:jc w:val="both"/>
      </w:pPr>
      <w:r>
        <w:t>.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հավ</w:t>
      </w:r>
      <w:r>
        <w:t>ելուրդը</w:t>
      </w:r>
      <w:r>
        <w:t xml:space="preserve"> </w:t>
      </w:r>
      <w:r>
        <w:t>կամ</w:t>
      </w:r>
      <w:r>
        <w:t xml:space="preserve"> </w:t>
      </w:r>
      <w:r>
        <w:t>դիֆիցիտը</w:t>
      </w:r>
      <w:r>
        <w:t xml:space="preserve"> /</w:t>
      </w:r>
      <w:r>
        <w:t>պակասուրդը</w:t>
      </w:r>
      <w:r>
        <w:t>/ /</w:t>
      </w:r>
      <w:r>
        <w:t>հավելված</w:t>
      </w:r>
      <w:r>
        <w:t xml:space="preserve"> 4/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301"/>
        </w:tabs>
        <w:jc w:val="both"/>
      </w:pPr>
      <w:r>
        <w:t>.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դիֆիցիտի</w:t>
      </w:r>
      <w:r>
        <w:t xml:space="preserve"> /</w:t>
      </w:r>
      <w:r>
        <w:t>պակասուրդի</w:t>
      </w:r>
      <w:r>
        <w:t xml:space="preserve">/ </w:t>
      </w:r>
      <w:r>
        <w:t>ֆինանսավորման</w:t>
      </w:r>
      <w:r>
        <w:t xml:space="preserve"> </w:t>
      </w:r>
      <w:r>
        <w:t>աղբյուրները</w:t>
      </w:r>
      <w:r>
        <w:t xml:space="preserve"> </w:t>
      </w:r>
      <w:r>
        <w:t>կամ</w:t>
      </w:r>
      <w:r>
        <w:t xml:space="preserve"> </w:t>
      </w:r>
      <w:r>
        <w:t>հավելուրդի</w:t>
      </w:r>
      <w:r>
        <w:t xml:space="preserve"> </w:t>
      </w:r>
      <w:r>
        <w:t>օգտագործման</w:t>
      </w:r>
      <w:r>
        <w:t xml:space="preserve"> </w:t>
      </w:r>
      <w:r>
        <w:t>ուղությունները</w:t>
      </w:r>
      <w:r>
        <w:t xml:space="preserve"> /</w:t>
      </w:r>
      <w:r>
        <w:t>հավելված</w:t>
      </w:r>
      <w:r>
        <w:t xml:space="preserve"> 5/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301"/>
        </w:tabs>
        <w:jc w:val="both"/>
      </w:pPr>
      <w:r>
        <w:t>.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ծախսերն</w:t>
      </w:r>
      <w:r>
        <w:t xml:space="preserve"> </w:t>
      </w:r>
      <w:r>
        <w:t>ըստ</w:t>
      </w:r>
      <w:r>
        <w:t xml:space="preserve"> </w:t>
      </w:r>
      <w:r>
        <w:t>գործառնական</w:t>
      </w:r>
      <w:r>
        <w:t xml:space="preserve"> </w:t>
      </w:r>
      <w:r>
        <w:t>և</w:t>
      </w:r>
      <w:r>
        <w:t xml:space="preserve"> </w:t>
      </w:r>
      <w:r>
        <w:t>տնտեսագիտական</w:t>
      </w:r>
      <w:r>
        <w:t xml:space="preserve"> </w:t>
      </w:r>
      <w:r>
        <w:t>դասակարգմա</w:t>
      </w:r>
      <w:r>
        <w:t>ն</w:t>
      </w:r>
      <w:r>
        <w:t xml:space="preserve"> /</w:t>
      </w:r>
      <w:r>
        <w:t>հավելված</w:t>
      </w:r>
      <w:r>
        <w:t xml:space="preserve"> 6/</w:t>
      </w:r>
      <w:r>
        <w:t>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461"/>
        </w:tabs>
        <w:ind w:left="160"/>
        <w:jc w:val="both"/>
      </w:pPr>
      <w:r>
        <w:t xml:space="preserve">. </w:t>
      </w:r>
      <w:r>
        <w:t>Սահմանել</w:t>
      </w:r>
      <w:r>
        <w:t xml:space="preserve">, </w:t>
      </w:r>
      <w:r>
        <w:t>որ</w:t>
      </w:r>
      <w:r>
        <w:t xml:space="preserve"> </w:t>
      </w:r>
      <w:r>
        <w:t>ծախսերի</w:t>
      </w:r>
      <w:r>
        <w:t xml:space="preserve"> </w:t>
      </w:r>
      <w:r>
        <w:t>ֆինանսավորումը</w:t>
      </w:r>
      <w:r>
        <w:t xml:space="preserve"> </w:t>
      </w:r>
      <w:r>
        <w:t>կատարվում</w:t>
      </w:r>
      <w:r>
        <w:t xml:space="preserve"> </w:t>
      </w:r>
      <w:r>
        <w:t>է</w:t>
      </w:r>
      <w:r>
        <w:t xml:space="preserve"> </w:t>
      </w:r>
      <w:r>
        <w:t>ստացված</w:t>
      </w:r>
      <w:r>
        <w:t xml:space="preserve"> </w:t>
      </w:r>
      <w:r>
        <w:t>փաստացի</w:t>
      </w:r>
      <w:r>
        <w:t xml:space="preserve"> </w:t>
      </w:r>
      <w:r>
        <w:t>մուտքերի</w:t>
      </w:r>
      <w:r>
        <w:t xml:space="preserve"> </w:t>
      </w:r>
      <w:r>
        <w:t>սահմաններում՝</w:t>
      </w:r>
      <w:r>
        <w:t xml:space="preserve"> </w:t>
      </w:r>
      <w:r>
        <w:t>պահպանելով</w:t>
      </w:r>
      <w:r>
        <w:t xml:space="preserve"> </w:t>
      </w:r>
      <w:r>
        <w:t>ծախսերի</w:t>
      </w:r>
      <w:r>
        <w:t xml:space="preserve"> </w:t>
      </w:r>
      <w:r>
        <w:t>համամասնությունները։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301"/>
        </w:tabs>
        <w:spacing w:line="226" w:lineRule="auto"/>
        <w:jc w:val="both"/>
      </w:pPr>
      <w:r>
        <w:rPr>
          <w:sz w:val="24"/>
          <w:szCs w:val="24"/>
        </w:rPr>
        <w:t>.</w:t>
      </w:r>
      <w:r>
        <w:t>Թույլատրել</w:t>
      </w:r>
      <w:r>
        <w:t xml:space="preserve"> </w:t>
      </w:r>
      <w:r>
        <w:t>համայնքի</w:t>
      </w:r>
      <w:r>
        <w:t xml:space="preserve"> </w:t>
      </w:r>
      <w:r>
        <w:t>ղեկավարին՝</w:t>
      </w:r>
      <w:r>
        <w:t xml:space="preserve"> </w:t>
      </w:r>
      <w:r>
        <w:t>համայնքի</w:t>
      </w:r>
      <w:r>
        <w:t xml:space="preserve"> </w:t>
      </w:r>
      <w:r>
        <w:t>բյուջեում</w:t>
      </w:r>
      <w:r>
        <w:t xml:space="preserve"> </w:t>
      </w:r>
      <w:r>
        <w:t>կատարել</w:t>
      </w:r>
      <w:r>
        <w:t xml:space="preserve"> </w:t>
      </w:r>
      <w:r>
        <w:t>փոփոխություններ</w:t>
      </w:r>
      <w:r>
        <w:t xml:space="preserve">, </w:t>
      </w:r>
      <w:r>
        <w:t>որոնց</w:t>
      </w:r>
      <w:r>
        <w:t xml:space="preserve"> </w:t>
      </w:r>
      <w:r>
        <w:t>հանրագումարը</w:t>
      </w:r>
      <w:r>
        <w:t xml:space="preserve"> </w:t>
      </w:r>
      <w:r>
        <w:t>չի</w:t>
      </w:r>
      <w:r>
        <w:t xml:space="preserve"> </w:t>
      </w:r>
      <w:r>
        <w:t>կարող</w:t>
      </w:r>
      <w:r>
        <w:t xml:space="preserve"> </w:t>
      </w:r>
      <w:r>
        <w:t>գերազան</w:t>
      </w:r>
      <w:r>
        <w:t>ցել</w:t>
      </w:r>
      <w:r>
        <w:t xml:space="preserve"> </w:t>
      </w:r>
      <w:r>
        <w:t>հաստատված</w:t>
      </w:r>
      <w:r>
        <w:t xml:space="preserve"> </w:t>
      </w:r>
      <w:r>
        <w:t>ծավալի</w:t>
      </w:r>
      <w:r>
        <w:t xml:space="preserve"> 20%-</w:t>
      </w:r>
      <w:r>
        <w:t>ը։</w:t>
      </w:r>
    </w:p>
    <w:p w:rsidR="00974723" w:rsidRDefault="00404329">
      <w:pPr>
        <w:pStyle w:val="a4"/>
        <w:numPr>
          <w:ilvl w:val="0"/>
          <w:numId w:val="1"/>
        </w:numPr>
        <w:tabs>
          <w:tab w:val="left" w:pos="411"/>
        </w:tabs>
        <w:jc w:val="both"/>
      </w:pPr>
      <w:r>
        <w:t>Սույն</w:t>
      </w:r>
      <w:r>
        <w:t xml:space="preserve"> </w:t>
      </w:r>
      <w:r>
        <w:t>որոշումը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 xml:space="preserve"> </w:t>
      </w:r>
      <w:r>
        <w:t>և</w:t>
      </w:r>
      <w:r>
        <w:t xml:space="preserve"> </w:t>
      </w:r>
      <w:r>
        <w:t>տարածվում</w:t>
      </w:r>
      <w:r>
        <w:t xml:space="preserve"> </w:t>
      </w:r>
      <w:r>
        <w:t>է</w:t>
      </w:r>
      <w:r>
        <w:t xml:space="preserve"> 202</w:t>
      </w:r>
      <w:r w:rsidR="0094767F">
        <w:t>4</w:t>
      </w:r>
      <w:r>
        <w:t>թ</w:t>
      </w:r>
      <w:r w:rsidR="00C569F1">
        <w:t>.</w:t>
      </w:r>
      <w:r>
        <w:t xml:space="preserve"> </w:t>
      </w:r>
      <w:r>
        <w:t>հունվարի</w:t>
      </w:r>
      <w:r>
        <w:t xml:space="preserve"> 1-</w:t>
      </w:r>
      <w:r>
        <w:t>ից</w:t>
      </w:r>
      <w:r>
        <w:t xml:space="preserve"> </w:t>
      </w:r>
      <w:r>
        <w:t>ծագած</w:t>
      </w:r>
      <w:r>
        <w:t xml:space="preserve"> </w:t>
      </w:r>
      <w:r>
        <w:t>հարաբերու</w:t>
      </w:r>
      <w:r w:rsidR="00C569F1">
        <w:t>թ</w:t>
      </w:r>
      <w:r>
        <w:t>յունների</w:t>
      </w:r>
      <w:r>
        <w:t xml:space="preserve"> </w:t>
      </w:r>
      <w:r>
        <w:t>վրա։</w:t>
      </w:r>
    </w:p>
    <w:sectPr w:rsidR="00974723">
      <w:pgSz w:w="11900" w:h="16840"/>
      <w:pgMar w:top="270" w:right="668" w:bottom="270" w:left="81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29" w:rsidRDefault="00404329">
      <w:r>
        <w:separator/>
      </w:r>
    </w:p>
  </w:endnote>
  <w:endnote w:type="continuationSeparator" w:id="0">
    <w:p w:rsidR="00404329" w:rsidRDefault="0040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29" w:rsidRDefault="00404329"/>
  </w:footnote>
  <w:footnote w:type="continuationSeparator" w:id="0">
    <w:p w:rsidR="00404329" w:rsidRDefault="00404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7182"/>
    <w:multiLevelType w:val="multilevel"/>
    <w:tmpl w:val="ACC0DFD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A3346"/>
    <w:multiLevelType w:val="multilevel"/>
    <w:tmpl w:val="A7085AE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23"/>
    <w:rsid w:val="00404329"/>
    <w:rsid w:val="0088027C"/>
    <w:rsid w:val="0094767F"/>
    <w:rsid w:val="00974723"/>
    <w:rsid w:val="00C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C127"/>
  <w15:docId w15:val="{B5A5C66F-9C3B-4B95-B61F-D621464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pPr>
      <w:spacing w:after="300"/>
      <w:jc w:val="center"/>
    </w:pPr>
    <w:rPr>
      <w:rFonts w:ascii="Sylfaen" w:eastAsia="Sylfaen" w:hAnsi="Sylfaen" w:cs="Sylfae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pacing w:after="290"/>
    </w:pPr>
    <w:rPr>
      <w:rFonts w:ascii="Sylfaen" w:eastAsia="Sylfaen" w:hAnsi="Sylfaen" w:cs="Sylfaen"/>
      <w:sz w:val="20"/>
      <w:szCs w:val="20"/>
    </w:rPr>
  </w:style>
  <w:style w:type="paragraph" w:styleId="a4">
    <w:name w:val="Body Text"/>
    <w:basedOn w:val="a"/>
    <w:link w:val="a3"/>
    <w:qFormat/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2023-12-20T11:49:00Z</dcterms:created>
  <dcterms:modified xsi:type="dcterms:W3CDTF">2023-12-20T11:51:00Z</dcterms:modified>
</cp:coreProperties>
</file>